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CD97" w14:textId="77777777" w:rsidR="00DA355D" w:rsidRPr="00DA355D" w:rsidRDefault="00DA355D" w:rsidP="00DA355D">
      <w:pPr>
        <w:spacing w:before="120" w:after="120"/>
        <w:jc w:val="both"/>
        <w:rPr>
          <w:b/>
        </w:rPr>
      </w:pPr>
      <w:bookmarkStart w:id="0" w:name="_GoBack"/>
      <w:bookmarkEnd w:id="0"/>
    </w:p>
    <w:p w14:paraId="1908FF89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KAPADOKYA ÜNİVERSİTESİ</w:t>
      </w:r>
    </w:p>
    <w:p w14:paraId="093FF0FB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COVİD-19 BİLGİLENDİRME VE KAYIT TAAHHÜTNAME FORMU</w:t>
      </w:r>
    </w:p>
    <w:p w14:paraId="750C8839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7CD2F800" w14:textId="77777777" w:rsidR="00DA355D" w:rsidRPr="00DA355D" w:rsidRDefault="00DA355D" w:rsidP="00DA355D">
      <w:pPr>
        <w:spacing w:before="120" w:after="120"/>
        <w:jc w:val="both"/>
      </w:pPr>
      <w:r w:rsidRPr="00DA355D">
        <w:t>Kapadokya Üniversitesi Yeni Koronavirüs Salgını Danışma Komisyonu (KOVKOM) tarafından belirlenen ve aşağıda 19 madde olarak verilen kuralları okuduğumu, anladığımı, bu kurallara uymamam halinde derslere/eğitime dahil edilmeyeceğimi bildiğimi beyan eder; bu kurallara uymamam halinde derslere/eğitimlere dahil edilmemekten kaynaklı hak kayıplarımdan hiçbir şart ve koşulda Kapadokya Üniversitesini sorumlu tutmayacağımı taahhüt ederim.</w:t>
      </w:r>
    </w:p>
    <w:p w14:paraId="44811D99" w14:textId="77777777" w:rsidR="00DA355D" w:rsidRPr="00DA355D" w:rsidRDefault="00DA355D" w:rsidP="00DA355D">
      <w:pPr>
        <w:spacing w:before="120" w:after="120"/>
        <w:jc w:val="both"/>
      </w:pPr>
    </w:p>
    <w:p w14:paraId="28594B5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Öğrencinin Adı-Soyadı:</w:t>
      </w:r>
    </w:p>
    <w:p w14:paraId="04AB99B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İmza:</w:t>
      </w:r>
    </w:p>
    <w:p w14:paraId="46344D1B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Tarih:</w:t>
      </w:r>
      <w:r w:rsidRPr="00DA355D">
        <w:tab/>
      </w:r>
    </w:p>
    <w:p w14:paraId="5F7EDFEB" w14:textId="77777777" w:rsidR="00DA355D" w:rsidRPr="00DA355D" w:rsidRDefault="00DA355D" w:rsidP="00DA355D">
      <w:pPr>
        <w:spacing w:before="120" w:after="120"/>
        <w:jc w:val="both"/>
      </w:pPr>
    </w:p>
    <w:p w14:paraId="216135C8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KAMPÜS KURALLARI</w:t>
      </w:r>
    </w:p>
    <w:p w14:paraId="2958F35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ve içinde 1,5m sosyal mesafe daima korunmalı, zemin işaretleyicilerine uyulmalıdır.</w:t>
      </w:r>
    </w:p>
    <w:p w14:paraId="547C984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tıbbi maskesiz girmek yasaktır.</w:t>
      </w:r>
    </w:p>
    <w:p w14:paraId="4AEB2B7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Girişte el antiseptiği uygulaması ve ateş ölçümü yapılacaktır. Ateşi 38°C'nin üzerinde olan öğrencilerimiz kampüse alınmayacak ve bir sağlık kuruluşuna yönlendirilecektir.</w:t>
      </w:r>
    </w:p>
    <w:p w14:paraId="3AF06E1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HES Kodu ile kişi sağlık durumu sorgulanabilecektir.</w:t>
      </w:r>
    </w:p>
    <w:p w14:paraId="34BC691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öğrenci ve personel dışında ziyaretçi girişi yasaktır.</w:t>
      </w:r>
    </w:p>
    <w:p w14:paraId="3B1826B7" w14:textId="23D686B1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Son 14 gün içerisinde yurt dışından dönen veya şüpheli temas/kesin vaka/olası vaka öyküsü olan öğrencilerimizin Sağlık Bakanlığının 14 gün kuralı doğrultusunda kampüse gelmemeleri gerekmektedir. 14 günlük evde izleme (karantina) sürecine giren öğrencilerimizin devamsızlık ve sınav hakları, yurt dışından dönüş belgesi/PCR raporu/sağlık kuruluşu tarafından verilen rapor vb. evraklarını ilgili dekanlığa/ müdürlüğe iletmeleri halinde korunacaktır.</w:t>
      </w:r>
    </w:p>
    <w:p w14:paraId="28921D63" w14:textId="77FA02AC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58089" w14:textId="7E60F1F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E9326" w14:textId="5DD00885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3CFDA" w14:textId="0EA9A98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85C08" w14:textId="104F7228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B1470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E2FD1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lastRenderedPageBreak/>
        <w:t>KANTİN VE YEMEKHANE KULLANIMI</w:t>
      </w:r>
    </w:p>
    <w:p w14:paraId="6BFD180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678F99BC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Masa ve sandalyelerin yerleri değiştirilmemelidir.</w:t>
      </w:r>
    </w:p>
    <w:p w14:paraId="0B09AF5F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Kantin ve yemekhane görevlilerinin uyarıları ve yönlendirmelerine uyulmalıdır.</w:t>
      </w:r>
    </w:p>
    <w:p w14:paraId="0D997C7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Yiyecek-içecek tüketimi dışındaki durumlarda maske çıkarılmamalıdır.</w:t>
      </w:r>
    </w:p>
    <w:p w14:paraId="5448E0D5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2D925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DERSLİK, KÜTÜPHANE KULLANIMI</w:t>
      </w:r>
    </w:p>
    <w:p w14:paraId="5AE1485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0FA2158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Sınıf içerisinde aynı sandalyeye oturmaya özen gösterilmelidir.</w:t>
      </w:r>
    </w:p>
    <w:p w14:paraId="58203AD9" w14:textId="39ABF776" w:rsid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Sandalyeler arası mesafe korunmalı, sınıf içerisindeki işaretleyicilere uyulmalıdır.</w:t>
      </w:r>
    </w:p>
    <w:p w14:paraId="15413D7D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E8520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UYGULAMA EĞİTİMLERİ</w:t>
      </w:r>
    </w:p>
    <w:p w14:paraId="7BC604D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Pandeminin bölgesel ve yerel seyrine bağlı olarak ve YÖK’ün düzenlemeleri paralelinde </w:t>
      </w:r>
    </w:p>
    <w:p w14:paraId="76B4EC12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gruplarının sayısında değişiklik yapılabilir veya eğitimin dönüşümlü olarak sürdürülmesi yoluna gidilebilir, </w:t>
      </w:r>
    </w:p>
    <w:p w14:paraId="15D15678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eğitimlerinin programları değişebilir,</w:t>
      </w:r>
    </w:p>
    <w:p w14:paraId="1AEEEAAD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Kalabalık ortamlarda kalma süresini en aza indirmek amacıyla belli saat aralıklarında yoğunlaştırılmış pratik uygulama planları yapılabilir,</w:t>
      </w:r>
    </w:p>
    <w:p w14:paraId="5AADA159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Kazanımların pekiştirilmesi amacıyla, öğrencilerin dijital ortamda vaka tartışması, proje, sunum hazırlama, makale yazımı, ödev gibi ek uygulamalar yapması talep edilebilir,</w:t>
      </w:r>
    </w:p>
    <w:p w14:paraId="5213BD81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Öğrencilerimiz, Üniversitemizin konuya ilişkin bildirimlerini izlemeli, değişikliklere uymalıdır.</w:t>
      </w:r>
    </w:p>
    <w:p w14:paraId="5A59E67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sahalarına eğitim amaçlı olarak gidecek öğrencilerimize Pandemiden Korunma Eğitimi verilecektir. Öğrencilerimizin bu eğitime katılmaları ve staj/uygulama yapılan kurumun belirlediği korunma kurallara uymaları zorunludur.</w:t>
      </w:r>
    </w:p>
    <w:p w14:paraId="45EB2C9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Öğrenci, her bir laboratuvar için belirlenen özel korunma kurallarına uymakla yükümlüdür.</w:t>
      </w:r>
    </w:p>
    <w:p w14:paraId="6A1A49A9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GENEL KURALLAR:</w:t>
      </w:r>
    </w:p>
    <w:p w14:paraId="0D88CA10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53BC905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Öğrencilerimizin, Covid-19 semptomlarının (ateş, öksürük, nefes darlığı, boğaz ağrısı, eklem ağrısı vb.) kendisinde olduğundan şüphelenmesi halinde Akademik Danışmanı ile iletişime geçerek bilgi vermesi gerekmektedir.</w:t>
      </w:r>
    </w:p>
    <w:p w14:paraId="03FA533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Covid-19 yönünden yüksek risk taşıyan kronik hasta/gebe öğrencilerimizin, durumlarını bildiren sağlık raporunu ilgili dekanlığa/müdürlüğe ibraz etmeleri zorunludur. </w:t>
      </w:r>
    </w:p>
    <w:p w14:paraId="14EC697E" w14:textId="610DF76D" w:rsidR="002564E6" w:rsidRPr="00DA355D" w:rsidRDefault="002564E6" w:rsidP="00DA355D">
      <w:pPr>
        <w:spacing w:before="120" w:after="120"/>
        <w:jc w:val="both"/>
        <w:rPr>
          <w:rStyle w:val="FontStyle14"/>
          <w:sz w:val="24"/>
          <w:szCs w:val="24"/>
        </w:rPr>
      </w:pPr>
    </w:p>
    <w:sectPr w:rsidR="002564E6" w:rsidRPr="00DA355D" w:rsidSect="00D51383">
      <w:headerReference w:type="default" r:id="rId8"/>
      <w:footerReference w:type="default" r:id="rId9"/>
      <w:type w:val="continuous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617F" w14:textId="77777777" w:rsidR="002C0A07" w:rsidRDefault="002C0A07">
      <w:r>
        <w:separator/>
      </w:r>
    </w:p>
  </w:endnote>
  <w:endnote w:type="continuationSeparator" w:id="0">
    <w:p w14:paraId="65C49C37" w14:textId="77777777" w:rsidR="002C0A07" w:rsidRDefault="002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7314" w14:textId="77777777" w:rsidR="002C0A07" w:rsidRDefault="002C0A07">
      <w:r>
        <w:separator/>
      </w:r>
    </w:p>
  </w:footnote>
  <w:footnote w:type="continuationSeparator" w:id="0">
    <w:p w14:paraId="417D9F29" w14:textId="77777777" w:rsidR="002C0A07" w:rsidRDefault="002C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5E6C54EC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22C238" w14:textId="4D241E6A" w:rsidR="0029163C" w:rsidRPr="008E6E6A" w:rsidRDefault="00DA2B17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3C929E3D" wp14:editId="0D9CA2F4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C81C13F" w14:textId="6D450675" w:rsidR="0029163C" w:rsidRPr="00D1046B" w:rsidRDefault="00DA355D" w:rsidP="0029163C">
          <w:pPr>
            <w:spacing w:before="240" w:after="240" w:line="360" w:lineRule="auto"/>
            <w:jc w:val="center"/>
            <w:rPr>
              <w:b/>
            </w:rPr>
          </w:pPr>
          <w:r w:rsidRPr="00DA355D">
            <w:rPr>
              <w:b/>
            </w:rPr>
            <w:t>COVİD-19 BİLGİLENDİRME VE KAYIT TAAHHÜTNAME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8DF8519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201E99F" w14:textId="25541D8A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</w:t>
          </w:r>
          <w:r w:rsidR="00DA355D">
            <w:rPr>
              <w:sz w:val="18"/>
            </w:rPr>
            <w:t>44</w:t>
          </w:r>
        </w:p>
      </w:tc>
    </w:tr>
    <w:tr w:rsidR="0029163C" w:rsidRPr="008E6E6A" w14:paraId="575E7F8C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02CB9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9EC65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1FEDEE6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B9C8F1" w14:textId="39087822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</w:t>
          </w:r>
          <w:r w:rsidR="00DA355D">
            <w:rPr>
              <w:sz w:val="18"/>
            </w:rPr>
            <w:t>20</w:t>
          </w:r>
        </w:p>
      </w:tc>
    </w:tr>
    <w:tr w:rsidR="0029163C" w:rsidRPr="008E6E6A" w14:paraId="381827A1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4FFEF7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AF5332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B84ED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8B44DC3" w14:textId="77777777" w:rsidR="0029163C" w:rsidRPr="00000F62" w:rsidRDefault="00544864" w:rsidP="00544864">
          <w:pPr>
            <w:jc w:val="center"/>
            <w:rPr>
              <w:sz w:val="18"/>
            </w:rPr>
          </w:pPr>
          <w:r>
            <w:rPr>
              <w:sz w:val="18"/>
            </w:rPr>
            <w:t>Orj.</w:t>
          </w:r>
        </w:p>
      </w:tc>
    </w:tr>
    <w:tr w:rsidR="0029163C" w:rsidRPr="008E6E6A" w14:paraId="0F760932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1B513A6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ABF77B5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6041A1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DC2A663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20B6EE7F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4B85DA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AC8FE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DDBF7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0645F8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A2B17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A2B17">
            <w:rPr>
              <w:b/>
              <w:bCs/>
              <w:noProof/>
              <w:sz w:val="18"/>
            </w:rPr>
            <w:t>2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8"/>
    <w:rsid w:val="00021783"/>
    <w:rsid w:val="00035ADE"/>
    <w:rsid w:val="00036849"/>
    <w:rsid w:val="000922D5"/>
    <w:rsid w:val="000B1E04"/>
    <w:rsid w:val="001475E2"/>
    <w:rsid w:val="0017197E"/>
    <w:rsid w:val="001C78E4"/>
    <w:rsid w:val="001F0C16"/>
    <w:rsid w:val="001F3736"/>
    <w:rsid w:val="00201645"/>
    <w:rsid w:val="00253E76"/>
    <w:rsid w:val="002564E6"/>
    <w:rsid w:val="002756E6"/>
    <w:rsid w:val="0029163C"/>
    <w:rsid w:val="002B027E"/>
    <w:rsid w:val="002C0A07"/>
    <w:rsid w:val="002C6993"/>
    <w:rsid w:val="002E1C5E"/>
    <w:rsid w:val="002F5F88"/>
    <w:rsid w:val="00385621"/>
    <w:rsid w:val="003F6A4D"/>
    <w:rsid w:val="0043462A"/>
    <w:rsid w:val="004A32D9"/>
    <w:rsid w:val="0050761A"/>
    <w:rsid w:val="00544864"/>
    <w:rsid w:val="00584341"/>
    <w:rsid w:val="00593CA8"/>
    <w:rsid w:val="005C15AE"/>
    <w:rsid w:val="00640D04"/>
    <w:rsid w:val="006473AA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C7518"/>
    <w:rsid w:val="00920B1A"/>
    <w:rsid w:val="0093001E"/>
    <w:rsid w:val="00970E68"/>
    <w:rsid w:val="009B2D56"/>
    <w:rsid w:val="00A062F5"/>
    <w:rsid w:val="00A364F8"/>
    <w:rsid w:val="00A92E4F"/>
    <w:rsid w:val="00AB7FD2"/>
    <w:rsid w:val="00AD15A0"/>
    <w:rsid w:val="00AE73EA"/>
    <w:rsid w:val="00B916FA"/>
    <w:rsid w:val="00BB7E75"/>
    <w:rsid w:val="00BE5D68"/>
    <w:rsid w:val="00BE7171"/>
    <w:rsid w:val="00BF1A00"/>
    <w:rsid w:val="00C90F37"/>
    <w:rsid w:val="00D04E32"/>
    <w:rsid w:val="00D37FA4"/>
    <w:rsid w:val="00D42B25"/>
    <w:rsid w:val="00D51383"/>
    <w:rsid w:val="00DA2B17"/>
    <w:rsid w:val="00DA355D"/>
    <w:rsid w:val="00DC5F8E"/>
    <w:rsid w:val="00DF1B34"/>
    <w:rsid w:val="00E15DD2"/>
    <w:rsid w:val="00E26773"/>
    <w:rsid w:val="00E51CB0"/>
    <w:rsid w:val="00ED782B"/>
    <w:rsid w:val="00EE4941"/>
    <w:rsid w:val="00EF0AC4"/>
    <w:rsid w:val="00EF276B"/>
    <w:rsid w:val="00EF2A3E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2677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160E-0732-4299-92AA-CAC3623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2020-09-11T10:27:00Z</dcterms:created>
  <dcterms:modified xsi:type="dcterms:W3CDTF">2020-09-11T10:27:00Z</dcterms:modified>
</cp:coreProperties>
</file>